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66FD" w14:textId="4F73889E" w:rsidR="00B5299D" w:rsidRPr="003C153D" w:rsidRDefault="006B4382" w:rsidP="00480FC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FAD0D2" wp14:editId="7DEC76E2">
                <wp:simplePos x="0" y="0"/>
                <wp:positionH relativeFrom="margin">
                  <wp:posOffset>984885</wp:posOffset>
                </wp:positionH>
                <wp:positionV relativeFrom="paragraph">
                  <wp:posOffset>4116705</wp:posOffset>
                </wp:positionV>
                <wp:extent cx="4524375" cy="5130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13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FB7D" w14:textId="5876F1F2" w:rsidR="00DE446B" w:rsidRPr="005A0860" w:rsidRDefault="00DE446B" w:rsidP="00A36605">
                            <w:pPr>
                              <w:jc w:val="center"/>
                              <w:rPr>
                                <w:rFonts w:ascii="DIN Pro Medium" w:hAnsi="DIN Pro Medium" w:cs="DIN Pro Medium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0" w:name="_Hlk95127447"/>
                            <w:r w:rsidRPr="005A0860">
                              <w:rPr>
                                <w:rFonts w:ascii="DIN Pro Medium" w:hAnsi="DIN Pro Medium" w:cs="DIN Pro Medium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JAVNI POZIV</w:t>
                            </w:r>
                          </w:p>
                          <w:p w14:paraId="662CBD09" w14:textId="10D8E051" w:rsidR="00DE446B" w:rsidRDefault="00932F5F" w:rsidP="00A36605">
                            <w:pPr>
                              <w:jc w:val="center"/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z</w:t>
                            </w:r>
                            <w:r w:rsidR="00DE446B" w:rsidRPr="005A0860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 dodjelu potpore iz programa „Podrška razvoju turističkih događanja“ na području </w:t>
                            </w:r>
                            <w:r w:rsidR="004F163E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Grada Crikvenice</w:t>
                            </w:r>
                            <w:r w:rsidR="00DE446B" w:rsidRPr="005A0860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u 202</w:t>
                            </w:r>
                            <w:r w:rsidR="00AD14AC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5</w:t>
                            </w:r>
                            <w:r w:rsidR="00DE446B" w:rsidRPr="005A0860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. godini</w:t>
                            </w:r>
                          </w:p>
                          <w:bookmarkEnd w:id="0"/>
                          <w:p w14:paraId="61381114" w14:textId="7DB478B0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F86EC28" w14:textId="461E6384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6DCA682" w14:textId="29EC7DC1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A11540" w14:textId="6EB924AB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FC0AE07" w14:textId="2DE130C4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3188A19" w14:textId="4F76B214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9A90AB" w14:textId="1FACBD13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0DE4A49" w14:textId="6E28F340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408CC3F" w14:textId="77777777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8D17A88" w14:textId="57567711" w:rsidR="006B4382" w:rsidRDefault="006B4382">
                            <w:pPr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B22A1D7" w14:textId="51F51632" w:rsidR="006B4382" w:rsidRPr="00F8724D" w:rsidRDefault="006B4382" w:rsidP="00A36605">
                            <w:pPr>
                              <w:jc w:val="center"/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bookmarkStart w:id="1" w:name="_Hlk95127469"/>
                            <w:bookmarkStart w:id="2" w:name="_Hlk95127470"/>
                            <w:r w:rsidRPr="00F8724D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Crikvenica, </w:t>
                            </w:r>
                            <w:r w:rsidR="001D24DF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27</w:t>
                            </w:r>
                            <w:r w:rsidRPr="00F8724D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732CB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prosinca</w:t>
                            </w:r>
                            <w:r w:rsidRPr="00F8724D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D14AC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Pr="00F8724D">
                              <w:rPr>
                                <w:rFonts w:ascii="DIN Pro Medium" w:hAnsi="DIN Pro Medium" w:cs="DIN Pro Medium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AD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55pt;margin-top:324.15pt;width:356.25pt;height:40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" filled="f" stroked="f">
                <v:textbox>
                  <w:txbxContent>
                    <w:p w14:paraId="66BDFB7D" w14:textId="5876F1F2" w:rsidR="00DE446B" w:rsidRPr="005A0860" w:rsidRDefault="00DE446B" w:rsidP="00A36605">
                      <w:pPr>
                        <w:jc w:val="center"/>
                        <w:rPr>
                          <w:rFonts w:ascii="DIN Pro Medium" w:hAnsi="DIN Pro Medium" w:cs="DIN Pro Medium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3" w:name="_Hlk95127447"/>
                      <w:r w:rsidRPr="005A0860">
                        <w:rPr>
                          <w:rFonts w:ascii="DIN Pro Medium" w:hAnsi="DIN Pro Medium" w:cs="DIN Pro Medium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JAVNI POZIV</w:t>
                      </w:r>
                    </w:p>
                    <w:p w14:paraId="662CBD09" w14:textId="10D8E051" w:rsidR="00DE446B" w:rsidRDefault="00932F5F" w:rsidP="00A36605">
                      <w:pPr>
                        <w:jc w:val="center"/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>z</w:t>
                      </w:r>
                      <w:r w:rsidR="00DE446B" w:rsidRPr="005A0860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 xml:space="preserve">a dodjelu potpore iz programa „Podrška razvoju turističkih događanja“ na području </w:t>
                      </w:r>
                      <w:r w:rsidR="004F163E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>Grada Crikvenice</w:t>
                      </w:r>
                      <w:r w:rsidR="00DE446B" w:rsidRPr="005A0860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 xml:space="preserve"> u 202</w:t>
                      </w:r>
                      <w:r w:rsidR="00AD14AC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>5</w:t>
                      </w:r>
                      <w:r w:rsidR="00DE446B" w:rsidRPr="005A0860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  <w:t>. godini</w:t>
                      </w:r>
                    </w:p>
                    <w:bookmarkEnd w:id="3"/>
                    <w:p w14:paraId="61381114" w14:textId="7DB478B0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F86EC28" w14:textId="461E6384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6DCA682" w14:textId="29EC7DC1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0A11540" w14:textId="6EB924AB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FC0AE07" w14:textId="2DE130C4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3188A19" w14:textId="4F76B214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79A90AB" w14:textId="1FACBD13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0DE4A49" w14:textId="6E28F340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408CC3F" w14:textId="77777777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8D17A88" w14:textId="57567711" w:rsidR="006B4382" w:rsidRDefault="006B4382">
                      <w:pPr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2B22A1D7" w14:textId="51F51632" w:rsidR="006B4382" w:rsidRPr="00F8724D" w:rsidRDefault="006B4382" w:rsidP="00A36605">
                      <w:pPr>
                        <w:jc w:val="center"/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bookmarkStart w:id="4" w:name="_Hlk95127469"/>
                      <w:bookmarkStart w:id="5" w:name="_Hlk95127470"/>
                      <w:r w:rsidRPr="00F8724D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Crikvenica, </w:t>
                      </w:r>
                      <w:r w:rsidR="001D24DF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>27</w:t>
                      </w:r>
                      <w:r w:rsidRPr="00F8724D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. </w:t>
                      </w:r>
                      <w:r w:rsidR="005732CB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>prosinca</w:t>
                      </w:r>
                      <w:r w:rsidRPr="00F8724D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 xml:space="preserve"> 202</w:t>
                      </w:r>
                      <w:r w:rsidR="00AD14AC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>4</w:t>
                      </w:r>
                      <w:r w:rsidRPr="00F8724D">
                        <w:rPr>
                          <w:rFonts w:ascii="DIN Pro Medium" w:hAnsi="DIN Pro Medium" w:cs="DIN Pro Medium"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  <w:bookmarkEnd w:id="4"/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C8A">
        <w:rPr>
          <w:noProof/>
        </w:rPr>
        <w:drawing>
          <wp:anchor distT="0" distB="0" distL="114300" distR="114300" simplePos="0" relativeHeight="251661312" behindDoc="0" locked="0" layoutInCell="1" allowOverlap="1" wp14:anchorId="198A489F" wp14:editId="5E918D6B">
            <wp:simplePos x="0" y="0"/>
            <wp:positionH relativeFrom="margin">
              <wp:posOffset>1074527</wp:posOffset>
            </wp:positionH>
            <wp:positionV relativeFrom="paragraph">
              <wp:posOffset>2003544</wp:posOffset>
            </wp:positionV>
            <wp:extent cx="2614165" cy="1570705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165" cy="157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94">
        <w:br w:type="page"/>
      </w:r>
      <w:r w:rsidR="00B5299D" w:rsidRPr="003C153D">
        <w:rPr>
          <w:rFonts w:asciiTheme="majorHAnsi" w:hAnsiTheme="majorHAnsi" w:cstheme="majorHAnsi"/>
        </w:rPr>
        <w:lastRenderedPageBreak/>
        <w:t>Na temelju Zakona o udrugama (NN 74/14, 70/17</w:t>
      </w:r>
      <w:r w:rsidR="0000796F">
        <w:rPr>
          <w:rFonts w:asciiTheme="majorHAnsi" w:hAnsiTheme="majorHAnsi" w:cstheme="majorHAnsi"/>
        </w:rPr>
        <w:t>, 98/19</w:t>
      </w:r>
      <w:r w:rsidR="00B5299D" w:rsidRPr="003C153D">
        <w:rPr>
          <w:rFonts w:asciiTheme="majorHAnsi" w:hAnsiTheme="majorHAnsi" w:cstheme="majorHAnsi"/>
        </w:rPr>
        <w:t>), Uredbe o kriterijima, mjerilima i postupcima financiranja i ugovaranja programa i projekata od interesa za opće dobro koje provode udruge (NN 26/15</w:t>
      </w:r>
      <w:r w:rsidR="0000796F">
        <w:rPr>
          <w:rFonts w:asciiTheme="majorHAnsi" w:hAnsiTheme="majorHAnsi" w:cstheme="majorHAnsi"/>
        </w:rPr>
        <w:t>, 37/21</w:t>
      </w:r>
      <w:r w:rsidR="00B5299D" w:rsidRPr="003C153D">
        <w:rPr>
          <w:rFonts w:asciiTheme="majorHAnsi" w:hAnsiTheme="majorHAnsi" w:cstheme="majorHAnsi"/>
        </w:rPr>
        <w:t xml:space="preserve">)  </w:t>
      </w:r>
      <w:r w:rsidR="00E60CDF" w:rsidRPr="003C153D">
        <w:rPr>
          <w:rFonts w:asciiTheme="majorHAnsi" w:hAnsiTheme="majorHAnsi" w:cstheme="majorHAnsi"/>
        </w:rPr>
        <w:t xml:space="preserve">i temeljem Godišnjeg plana natječaja </w:t>
      </w:r>
      <w:r w:rsidR="00B5299D" w:rsidRPr="003C153D">
        <w:rPr>
          <w:rFonts w:asciiTheme="majorHAnsi" w:hAnsiTheme="majorHAnsi" w:cstheme="majorHAnsi"/>
        </w:rPr>
        <w:t>Turistička zajednica Grada Crikvenice</w:t>
      </w:r>
      <w:r w:rsidR="00954A00">
        <w:rPr>
          <w:rFonts w:asciiTheme="majorHAnsi" w:hAnsiTheme="majorHAnsi" w:cstheme="majorHAnsi"/>
        </w:rPr>
        <w:t xml:space="preserve"> </w:t>
      </w:r>
      <w:r w:rsidR="00954A00" w:rsidRPr="003C153D">
        <w:rPr>
          <w:rFonts w:asciiTheme="majorHAnsi" w:hAnsiTheme="majorHAnsi" w:cstheme="majorHAnsi"/>
        </w:rPr>
        <w:t>(u daljnjem tekstu: TZGC)</w:t>
      </w:r>
      <w:r w:rsidR="00B5299D" w:rsidRPr="003C153D">
        <w:rPr>
          <w:rFonts w:asciiTheme="majorHAnsi" w:hAnsiTheme="majorHAnsi" w:cstheme="majorHAnsi"/>
        </w:rPr>
        <w:t xml:space="preserve"> raspisuje:</w:t>
      </w:r>
    </w:p>
    <w:p w14:paraId="2FF2FA10" w14:textId="77777777" w:rsidR="00B5299D" w:rsidRPr="003C153D" w:rsidRDefault="00B5299D" w:rsidP="00480FC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6FFEEC" w14:textId="77777777" w:rsidR="00480FC5" w:rsidRPr="003C153D" w:rsidRDefault="00480FC5" w:rsidP="00480FC5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0146B92D" w14:textId="027DC0B9" w:rsidR="00480FC5" w:rsidRPr="003C153D" w:rsidRDefault="00865DDB" w:rsidP="00865DD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JAVNI POZIV</w:t>
      </w:r>
      <w:r w:rsidR="00B5299D" w:rsidRPr="003C153D">
        <w:rPr>
          <w:rFonts w:asciiTheme="majorHAnsi" w:hAnsiTheme="majorHAnsi" w:cstheme="majorHAnsi"/>
          <w:b/>
          <w:bCs/>
        </w:rPr>
        <w:t xml:space="preserve"> </w:t>
      </w:r>
      <w:r w:rsidRPr="003C153D">
        <w:rPr>
          <w:rFonts w:asciiTheme="majorHAnsi" w:hAnsiTheme="majorHAnsi" w:cstheme="majorHAnsi"/>
          <w:b/>
          <w:bCs/>
        </w:rPr>
        <w:br/>
      </w:r>
      <w:bookmarkStart w:id="6" w:name="_Hlk95126953"/>
      <w:r w:rsidRPr="003C153D">
        <w:rPr>
          <w:rFonts w:asciiTheme="majorHAnsi" w:hAnsiTheme="majorHAnsi" w:cstheme="majorHAnsi"/>
          <w:b/>
          <w:bCs/>
        </w:rPr>
        <w:t xml:space="preserve">za dodjelu potpore iz programa „Podrška razvoju turističkih događanja“ </w:t>
      </w:r>
      <w:r w:rsidRPr="003C153D">
        <w:rPr>
          <w:rFonts w:asciiTheme="majorHAnsi" w:hAnsiTheme="majorHAnsi" w:cstheme="majorHAnsi"/>
          <w:b/>
          <w:bCs/>
        </w:rPr>
        <w:br/>
        <w:t xml:space="preserve">na području </w:t>
      </w:r>
      <w:r w:rsidR="004F163E">
        <w:rPr>
          <w:rFonts w:asciiTheme="majorHAnsi" w:hAnsiTheme="majorHAnsi" w:cstheme="majorHAnsi"/>
          <w:b/>
          <w:bCs/>
        </w:rPr>
        <w:t>Grada Crikvenice</w:t>
      </w:r>
      <w:r w:rsidRPr="003C153D">
        <w:rPr>
          <w:rFonts w:asciiTheme="majorHAnsi" w:hAnsiTheme="majorHAnsi" w:cstheme="majorHAnsi"/>
          <w:b/>
          <w:bCs/>
        </w:rPr>
        <w:t xml:space="preserve"> u 202</w:t>
      </w:r>
      <w:r w:rsidR="0099644F">
        <w:rPr>
          <w:rFonts w:asciiTheme="majorHAnsi" w:hAnsiTheme="majorHAnsi" w:cstheme="majorHAnsi"/>
          <w:b/>
          <w:bCs/>
        </w:rPr>
        <w:t>5</w:t>
      </w:r>
      <w:r w:rsidRPr="003C153D">
        <w:rPr>
          <w:rFonts w:asciiTheme="majorHAnsi" w:hAnsiTheme="majorHAnsi" w:cstheme="majorHAnsi"/>
          <w:b/>
          <w:bCs/>
        </w:rPr>
        <w:t>. godini</w:t>
      </w:r>
    </w:p>
    <w:bookmarkEnd w:id="6"/>
    <w:p w14:paraId="113A96CB" w14:textId="77777777" w:rsidR="000F7D79" w:rsidRPr="003C153D" w:rsidRDefault="000F7D79" w:rsidP="00480FC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E9F7EB" w14:textId="77777777" w:rsidR="00865DDB" w:rsidRPr="003C153D" w:rsidRDefault="00865DDB" w:rsidP="00480FC5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FB79A01" w14:textId="667AB83E" w:rsidR="00B5299D" w:rsidRPr="003C153D" w:rsidRDefault="00865DDB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I. PREDMET JAVNOG POZIVA</w:t>
      </w:r>
    </w:p>
    <w:p w14:paraId="3121BCB3" w14:textId="795299BF" w:rsidR="00792932" w:rsidRPr="00443BE1" w:rsidRDefault="00865DDB" w:rsidP="0079293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95124297"/>
      <w:r w:rsidRPr="00EF674E">
        <w:rPr>
          <w:rFonts w:asciiTheme="majorHAnsi" w:hAnsiTheme="majorHAnsi" w:cstheme="majorHAnsi"/>
          <w:sz w:val="22"/>
          <w:szCs w:val="22"/>
        </w:rPr>
        <w:t>Pre</w:t>
      </w:r>
      <w:r w:rsidR="00EF674E" w:rsidRPr="00EF674E">
        <w:rPr>
          <w:rFonts w:asciiTheme="majorHAnsi" w:hAnsiTheme="majorHAnsi" w:cstheme="majorHAnsi"/>
          <w:sz w:val="22"/>
          <w:szCs w:val="22"/>
        </w:rPr>
        <w:t>d</w:t>
      </w:r>
      <w:r w:rsidRPr="00EF674E">
        <w:rPr>
          <w:rFonts w:asciiTheme="majorHAnsi" w:hAnsiTheme="majorHAnsi" w:cstheme="majorHAnsi"/>
          <w:sz w:val="22"/>
          <w:szCs w:val="22"/>
        </w:rPr>
        <w:t xml:space="preserve">met javnog poziva je dodjela bespovratnih novčanih sredstava </w:t>
      </w:r>
      <w:r w:rsidR="00954A00" w:rsidRPr="00EF674E">
        <w:rPr>
          <w:rFonts w:asciiTheme="majorHAnsi" w:hAnsiTheme="majorHAnsi" w:cstheme="majorHAnsi"/>
          <w:sz w:val="22"/>
          <w:szCs w:val="22"/>
        </w:rPr>
        <w:t>TZGC</w:t>
      </w:r>
      <w:r w:rsidRPr="00EF674E">
        <w:rPr>
          <w:rFonts w:asciiTheme="majorHAnsi" w:hAnsiTheme="majorHAnsi" w:cstheme="majorHAnsi"/>
          <w:sz w:val="22"/>
          <w:szCs w:val="22"/>
        </w:rPr>
        <w:t xml:space="preserve"> za događanja</w:t>
      </w:r>
      <w:r w:rsidR="00EA2671" w:rsidRPr="00EF674E">
        <w:rPr>
          <w:rFonts w:asciiTheme="majorHAnsi" w:hAnsiTheme="majorHAnsi" w:cstheme="majorHAnsi"/>
          <w:sz w:val="22"/>
          <w:szCs w:val="22"/>
        </w:rPr>
        <w:t xml:space="preserve"> na području </w:t>
      </w:r>
      <w:r w:rsidR="004F163E">
        <w:rPr>
          <w:rFonts w:asciiTheme="majorHAnsi" w:hAnsiTheme="majorHAnsi" w:cstheme="majorHAnsi"/>
          <w:sz w:val="22"/>
          <w:szCs w:val="22"/>
        </w:rPr>
        <w:t>Grada Crikvenice</w:t>
      </w:r>
      <w:r w:rsidRPr="00EF674E">
        <w:rPr>
          <w:rFonts w:asciiTheme="majorHAnsi" w:hAnsiTheme="majorHAnsi" w:cstheme="majorHAnsi"/>
          <w:sz w:val="22"/>
          <w:szCs w:val="22"/>
        </w:rPr>
        <w:t xml:space="preserve"> od lokalnog, regionalnog i/ili međunarodnog značaja</w:t>
      </w:r>
      <w:bookmarkEnd w:id="7"/>
      <w:r w:rsidR="009C02D3" w:rsidRPr="00EF674E">
        <w:rPr>
          <w:rFonts w:asciiTheme="majorHAnsi" w:hAnsiTheme="majorHAnsi" w:cstheme="majorHAnsi"/>
          <w:sz w:val="22"/>
          <w:szCs w:val="22"/>
        </w:rPr>
        <w:t>.</w:t>
      </w:r>
      <w:r w:rsidR="00792932" w:rsidRPr="00EF674E">
        <w:rPr>
          <w:rFonts w:asciiTheme="majorHAnsi" w:hAnsiTheme="majorHAnsi" w:cstheme="majorHAnsi"/>
          <w:sz w:val="22"/>
          <w:szCs w:val="22"/>
        </w:rPr>
        <w:t xml:space="preserve"> Prijedlozi projekata po ovom Javnom pozivu mogu se podnositi u okviru djelatnosti rada udruga/klubova/društava ili drugih pravnih i fizičkih</w:t>
      </w:r>
      <w:r w:rsidR="00792932" w:rsidRPr="002360D1">
        <w:rPr>
          <w:rFonts w:asciiTheme="majorHAnsi" w:hAnsiTheme="majorHAnsi" w:cstheme="majorHAnsi"/>
          <w:sz w:val="22"/>
          <w:szCs w:val="22"/>
        </w:rPr>
        <w:t xml:space="preserve"> osoba koji predstavljaju različite događaje, oblike predstavljanja i izražavanja kvalitete u području kulture i kulturne baštine, sporta, odgoja i obrazovanja, </w:t>
      </w:r>
      <w:r w:rsidR="00792932" w:rsidRPr="002360D1">
        <w:rPr>
          <w:rFonts w:asciiTheme="majorHAnsi" w:hAnsiTheme="majorHAnsi" w:cstheme="majorHAnsi"/>
          <w:bCs/>
          <w:sz w:val="22"/>
          <w:szCs w:val="22"/>
        </w:rPr>
        <w:t>obilježavanja značajnih događaja ili datuma i</w:t>
      </w:r>
      <w:r w:rsidR="00792932" w:rsidRPr="002360D1">
        <w:rPr>
          <w:rFonts w:asciiTheme="majorHAnsi" w:hAnsiTheme="majorHAnsi" w:cstheme="majorHAnsi"/>
          <w:sz w:val="22"/>
          <w:szCs w:val="22"/>
        </w:rPr>
        <w:t xml:space="preserve"> sl., a koji se organiziraju u cilju zabave, informiranja te doprinose podizanju kvalitete i količini ponude na području Grada Crikvenice naročito izvan turističke sezone te stvaraju prepoznatljiv imidž Grada Crikvenice.</w:t>
      </w:r>
    </w:p>
    <w:p w14:paraId="51109870" w14:textId="77777777" w:rsidR="002D50C3" w:rsidRPr="003C153D" w:rsidRDefault="002D50C3" w:rsidP="003C153D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F9A36B" w14:textId="60F1936F" w:rsidR="002D50C3" w:rsidRDefault="002D50C3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II. NAMJENA POTPORE</w:t>
      </w:r>
    </w:p>
    <w:p w14:paraId="7DA602E9" w14:textId="153E9DFB" w:rsidR="00EF674E" w:rsidRPr="00646D87" w:rsidRDefault="004F163E" w:rsidP="00EF674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EF674E" w:rsidRPr="00646D87">
        <w:rPr>
          <w:rFonts w:asciiTheme="majorHAnsi" w:hAnsiTheme="majorHAnsi" w:cstheme="majorHAnsi"/>
        </w:rPr>
        <w:t xml:space="preserve">znos financijskih sredstava iz </w:t>
      </w:r>
      <w:r>
        <w:rPr>
          <w:rFonts w:asciiTheme="majorHAnsi" w:hAnsiTheme="majorHAnsi" w:cstheme="majorHAnsi"/>
        </w:rPr>
        <w:t>Plana i programa rada TZGC za 202</w:t>
      </w:r>
      <w:r w:rsidR="0099644F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 godinu</w:t>
      </w:r>
      <w:r w:rsidR="00EF674E" w:rsidRPr="00646D87">
        <w:rPr>
          <w:rFonts w:asciiTheme="majorHAnsi" w:hAnsiTheme="majorHAnsi" w:cstheme="majorHAnsi"/>
        </w:rPr>
        <w:t xml:space="preserve"> </w:t>
      </w:r>
      <w:r w:rsidR="00EF674E" w:rsidRPr="00A36605">
        <w:rPr>
          <w:rFonts w:asciiTheme="majorHAnsi" w:hAnsiTheme="majorHAnsi" w:cstheme="majorHAnsi"/>
        </w:rPr>
        <w:t xml:space="preserve">iznosi = </w:t>
      </w:r>
      <w:r w:rsidR="00A36605" w:rsidRPr="00A36605">
        <w:rPr>
          <w:rFonts w:asciiTheme="majorHAnsi" w:hAnsiTheme="majorHAnsi" w:cstheme="majorHAnsi"/>
        </w:rPr>
        <w:t>60</w:t>
      </w:r>
      <w:r w:rsidR="00EF674E" w:rsidRPr="00A36605">
        <w:rPr>
          <w:rFonts w:asciiTheme="majorHAnsi" w:hAnsiTheme="majorHAnsi" w:cstheme="majorHAnsi"/>
        </w:rPr>
        <w:t xml:space="preserve">.000,00 </w:t>
      </w:r>
      <w:r w:rsidR="005732CB" w:rsidRPr="00A36605">
        <w:rPr>
          <w:rFonts w:asciiTheme="majorHAnsi" w:hAnsiTheme="majorHAnsi" w:cstheme="majorHAnsi"/>
        </w:rPr>
        <w:t>eura</w:t>
      </w:r>
      <w:r w:rsidR="00EF674E" w:rsidRPr="00A36605">
        <w:rPr>
          <w:rFonts w:asciiTheme="majorHAnsi" w:hAnsiTheme="majorHAnsi" w:cstheme="majorHAnsi"/>
        </w:rPr>
        <w:t>, a ista će se raspodijeliti prijaviteljima koji udovolje uvjetima ovog Javnog poziva. Minimalni iznos financijskih sredstava koji se može prijaviti i ugovoriti po pojedinom događanju je 1</w:t>
      </w:r>
      <w:r w:rsidR="005732CB" w:rsidRPr="00A36605">
        <w:rPr>
          <w:rFonts w:asciiTheme="majorHAnsi" w:hAnsiTheme="majorHAnsi" w:cstheme="majorHAnsi"/>
        </w:rPr>
        <w:t>3</w:t>
      </w:r>
      <w:r w:rsidR="00EF674E" w:rsidRPr="00A36605">
        <w:rPr>
          <w:rFonts w:asciiTheme="majorHAnsi" w:hAnsiTheme="majorHAnsi" w:cstheme="majorHAnsi"/>
        </w:rPr>
        <w:t xml:space="preserve">0,00 </w:t>
      </w:r>
      <w:r w:rsidR="005732CB" w:rsidRPr="00A36605">
        <w:rPr>
          <w:rFonts w:asciiTheme="majorHAnsi" w:hAnsiTheme="majorHAnsi" w:cstheme="majorHAnsi"/>
        </w:rPr>
        <w:t>eura</w:t>
      </w:r>
      <w:r w:rsidR="00EF674E" w:rsidRPr="00A36605">
        <w:rPr>
          <w:rFonts w:asciiTheme="majorHAnsi" w:hAnsiTheme="majorHAnsi" w:cstheme="majorHAnsi"/>
        </w:rPr>
        <w:t xml:space="preserve">, a maksimalni </w:t>
      </w:r>
      <w:r w:rsidR="005732CB" w:rsidRPr="00A36605">
        <w:rPr>
          <w:rFonts w:asciiTheme="majorHAnsi" w:hAnsiTheme="majorHAnsi" w:cstheme="majorHAnsi"/>
        </w:rPr>
        <w:t>6</w:t>
      </w:r>
      <w:r w:rsidR="001D24DF" w:rsidRPr="00A36605">
        <w:rPr>
          <w:rFonts w:asciiTheme="majorHAnsi" w:hAnsiTheme="majorHAnsi" w:cstheme="majorHAnsi"/>
        </w:rPr>
        <w:t>.</w:t>
      </w:r>
      <w:r w:rsidR="005732CB" w:rsidRPr="00A36605">
        <w:rPr>
          <w:rFonts w:asciiTheme="majorHAnsi" w:hAnsiTheme="majorHAnsi" w:cstheme="majorHAnsi"/>
        </w:rPr>
        <w:t>630</w:t>
      </w:r>
      <w:r w:rsidR="00EF674E" w:rsidRPr="00A36605">
        <w:rPr>
          <w:rFonts w:asciiTheme="majorHAnsi" w:hAnsiTheme="majorHAnsi" w:cstheme="majorHAnsi"/>
        </w:rPr>
        <w:t xml:space="preserve">,00 </w:t>
      </w:r>
      <w:r w:rsidR="005732CB" w:rsidRPr="00A36605">
        <w:rPr>
          <w:rFonts w:asciiTheme="majorHAnsi" w:hAnsiTheme="majorHAnsi" w:cstheme="majorHAnsi"/>
        </w:rPr>
        <w:t>eura</w:t>
      </w:r>
      <w:r w:rsidR="00EF674E" w:rsidRPr="00A36605">
        <w:rPr>
          <w:rFonts w:asciiTheme="majorHAnsi" w:hAnsiTheme="majorHAnsi" w:cstheme="majorHAnsi"/>
        </w:rPr>
        <w:t>.</w:t>
      </w:r>
      <w:r w:rsidR="00EF674E" w:rsidRPr="00A36605">
        <w:rPr>
          <w:rFonts w:asciiTheme="majorHAnsi" w:hAnsiTheme="majorHAnsi" w:cstheme="majorHAnsi"/>
        </w:rPr>
        <w:br/>
        <w:t xml:space="preserve">Planirano je sufinancirati </w:t>
      </w:r>
      <w:r w:rsidRPr="00A36605">
        <w:rPr>
          <w:rFonts w:asciiTheme="majorHAnsi" w:hAnsiTheme="majorHAnsi" w:cstheme="majorHAnsi"/>
        </w:rPr>
        <w:t xml:space="preserve">okvirno do </w:t>
      </w:r>
      <w:r w:rsidR="005732CB" w:rsidRPr="00A36605">
        <w:rPr>
          <w:rFonts w:asciiTheme="majorHAnsi" w:hAnsiTheme="majorHAnsi" w:cstheme="majorHAnsi"/>
        </w:rPr>
        <w:t>50</w:t>
      </w:r>
      <w:r w:rsidR="00EF674E" w:rsidRPr="00A36605">
        <w:rPr>
          <w:rFonts w:asciiTheme="majorHAnsi" w:hAnsiTheme="majorHAnsi" w:cstheme="majorHAnsi"/>
        </w:rPr>
        <w:t xml:space="preserve"> projekata.</w:t>
      </w:r>
    </w:p>
    <w:p w14:paraId="2EB1FF90" w14:textId="77777777" w:rsidR="00EF674E" w:rsidRPr="003C153D" w:rsidRDefault="00EF674E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93A3768" w14:textId="5E0DA2D6" w:rsidR="00780549" w:rsidRPr="003C153D" w:rsidRDefault="00270655" w:rsidP="003C153D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8" w:name="_Hlk95124833"/>
      <w:r w:rsidRPr="003C153D">
        <w:rPr>
          <w:rFonts w:asciiTheme="majorHAnsi" w:hAnsiTheme="majorHAnsi" w:cstheme="majorHAnsi"/>
          <w:bCs/>
          <w:sz w:val="22"/>
          <w:szCs w:val="22"/>
        </w:rPr>
        <w:t>Bespovratna sredstva potpore mogu se dodijeliti isključivo za org</w:t>
      </w:r>
      <w:r w:rsidR="002D50C3" w:rsidRPr="003C153D">
        <w:rPr>
          <w:rFonts w:asciiTheme="majorHAnsi" w:hAnsiTheme="majorHAnsi" w:cstheme="majorHAnsi"/>
          <w:bCs/>
          <w:sz w:val="22"/>
          <w:szCs w:val="22"/>
        </w:rPr>
        <w:t>anizaciju i realizaciju</w:t>
      </w:r>
      <w:r w:rsidR="00B871C6" w:rsidRPr="003C153D">
        <w:rPr>
          <w:rFonts w:asciiTheme="majorHAnsi" w:hAnsiTheme="majorHAnsi" w:cstheme="majorHAnsi"/>
          <w:bCs/>
          <w:sz w:val="22"/>
          <w:szCs w:val="22"/>
        </w:rPr>
        <w:t xml:space="preserve"> događanja na području </w:t>
      </w:r>
      <w:r w:rsidR="004F163E">
        <w:rPr>
          <w:rFonts w:asciiTheme="majorHAnsi" w:hAnsiTheme="majorHAnsi" w:cstheme="majorHAnsi"/>
          <w:bCs/>
          <w:sz w:val="22"/>
          <w:szCs w:val="22"/>
        </w:rPr>
        <w:t>Grada Crikvenice</w:t>
      </w:r>
      <w:r w:rsidRPr="003C153D">
        <w:rPr>
          <w:rFonts w:asciiTheme="majorHAnsi" w:hAnsiTheme="majorHAnsi" w:cstheme="majorHAnsi"/>
          <w:bCs/>
          <w:sz w:val="22"/>
          <w:szCs w:val="22"/>
        </w:rPr>
        <w:t xml:space="preserve"> u 202</w:t>
      </w:r>
      <w:r w:rsidR="0099644F">
        <w:rPr>
          <w:rFonts w:asciiTheme="majorHAnsi" w:hAnsiTheme="majorHAnsi" w:cstheme="majorHAnsi"/>
          <w:bCs/>
          <w:sz w:val="22"/>
          <w:szCs w:val="22"/>
        </w:rPr>
        <w:t>5</w:t>
      </w:r>
      <w:r w:rsidRPr="003C153D">
        <w:rPr>
          <w:rFonts w:asciiTheme="majorHAnsi" w:hAnsiTheme="majorHAnsi" w:cstheme="majorHAnsi"/>
          <w:bCs/>
          <w:sz w:val="22"/>
          <w:szCs w:val="22"/>
        </w:rPr>
        <w:t>. godini</w:t>
      </w:r>
      <w:r w:rsidR="00B871C6" w:rsidRPr="003C153D">
        <w:rPr>
          <w:rFonts w:asciiTheme="majorHAnsi" w:hAnsiTheme="majorHAnsi" w:cstheme="majorHAnsi"/>
          <w:bCs/>
          <w:sz w:val="22"/>
          <w:szCs w:val="22"/>
        </w:rPr>
        <w:t xml:space="preserve"> i to:</w:t>
      </w:r>
    </w:p>
    <w:p w14:paraId="69A5C93B" w14:textId="77777777" w:rsidR="00270655" w:rsidRPr="003C153D" w:rsidRDefault="00270655" w:rsidP="003C153D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E22A3F7" w14:textId="68E91581" w:rsidR="002D50C3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kulturnih događanja</w:t>
      </w:r>
    </w:p>
    <w:p w14:paraId="50EAF3E5" w14:textId="48B67D84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zabavnih događanja</w:t>
      </w:r>
    </w:p>
    <w:p w14:paraId="1BFA1DAD" w14:textId="01CDAF68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sportskih događanja</w:t>
      </w:r>
    </w:p>
    <w:p w14:paraId="4ACEE0AD" w14:textId="44CA9229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eno – gastronomskih događanja</w:t>
      </w:r>
    </w:p>
    <w:p w14:paraId="2A5616F9" w14:textId="0BE14934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povijesnih događanja</w:t>
      </w:r>
    </w:p>
    <w:p w14:paraId="5CC1FDF8" w14:textId="0845F6E7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tradicijskih / etno događanja</w:t>
      </w:r>
    </w:p>
    <w:p w14:paraId="7F1DA008" w14:textId="52DDBB62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umjetničkih događanja</w:t>
      </w:r>
    </w:p>
    <w:p w14:paraId="1F6A754C" w14:textId="0529AFE3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kongresa</w:t>
      </w:r>
    </w:p>
    <w:p w14:paraId="2B4D59EE" w14:textId="30E1EA20" w:rsidR="00B871C6" w:rsidRPr="003C153D" w:rsidRDefault="00B871C6" w:rsidP="002D50C3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153D">
        <w:rPr>
          <w:rFonts w:asciiTheme="majorHAnsi" w:hAnsiTheme="majorHAnsi" w:cstheme="majorHAnsi"/>
          <w:bCs/>
          <w:sz w:val="22"/>
          <w:szCs w:val="22"/>
        </w:rPr>
        <w:t>ostalih događanja koja ostvaruju ciljeve iz točke I. ovog Javnog poziva</w:t>
      </w:r>
    </w:p>
    <w:bookmarkEnd w:id="8"/>
    <w:p w14:paraId="45131C76" w14:textId="77777777" w:rsidR="003C153D" w:rsidRPr="003C153D" w:rsidRDefault="003C153D" w:rsidP="00AA3E7B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48E8C3B" w14:textId="6797B835" w:rsidR="00B5299D" w:rsidRPr="003C153D" w:rsidRDefault="00B5299D" w:rsidP="00480FC5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III.</w:t>
      </w:r>
      <w:r w:rsidR="00AA3E7B" w:rsidRPr="003C153D">
        <w:rPr>
          <w:rFonts w:asciiTheme="majorHAnsi" w:hAnsiTheme="majorHAnsi" w:cstheme="majorHAnsi"/>
          <w:b/>
          <w:bCs/>
        </w:rPr>
        <w:t xml:space="preserve"> KORISNICI SREDSTAVA</w:t>
      </w:r>
    </w:p>
    <w:p w14:paraId="635609F9" w14:textId="48286BFE" w:rsidR="00B5299D" w:rsidRPr="003C153D" w:rsidRDefault="00B5299D" w:rsidP="00480F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Pravo podnošenja prijava po ovom Javnom pozivu imaju</w:t>
      </w:r>
      <w:r w:rsidR="00B61402" w:rsidRPr="003C153D">
        <w:rPr>
          <w:rFonts w:asciiTheme="majorHAnsi" w:hAnsiTheme="majorHAnsi" w:cstheme="majorHAnsi"/>
        </w:rPr>
        <w:t xml:space="preserve"> pravne i fizičke osobe </w:t>
      </w:r>
      <w:r w:rsidR="006B4382">
        <w:rPr>
          <w:rFonts w:asciiTheme="majorHAnsi" w:hAnsiTheme="majorHAnsi" w:cstheme="majorHAnsi"/>
        </w:rPr>
        <w:t>i to:</w:t>
      </w:r>
    </w:p>
    <w:p w14:paraId="4D43634A" w14:textId="2D44F5F6" w:rsidR="00CC16A7" w:rsidRPr="003C153D" w:rsidRDefault="00CC16A7" w:rsidP="00480FC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9C9D4F" w14:textId="3FAAE721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trgovačka društva,</w:t>
      </w:r>
    </w:p>
    <w:p w14:paraId="3E2DD0E7" w14:textId="1A71ADD7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obrti,</w:t>
      </w:r>
    </w:p>
    <w:p w14:paraId="42570F4F" w14:textId="1626C436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udruge,</w:t>
      </w:r>
    </w:p>
    <w:p w14:paraId="5C68C32C" w14:textId="6841FA72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zadruge,</w:t>
      </w:r>
    </w:p>
    <w:p w14:paraId="633E4397" w14:textId="4631D569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sportski savezi,</w:t>
      </w:r>
    </w:p>
    <w:p w14:paraId="0C8C46C2" w14:textId="00D4E980" w:rsidR="00CC16A7" w:rsidRPr="003C153D" w:rsidRDefault="00CC16A7" w:rsidP="00CC16A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ustanove u kulturi i druge javne ustanove,</w:t>
      </w:r>
    </w:p>
    <w:p w14:paraId="65ED7C49" w14:textId="0AEC4B18" w:rsidR="000D1294" w:rsidRPr="00821302" w:rsidRDefault="00CC16A7" w:rsidP="000D129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umjetničke organizacije.</w:t>
      </w:r>
    </w:p>
    <w:p w14:paraId="59FF4E60" w14:textId="77777777" w:rsidR="00821302" w:rsidRPr="003C153D" w:rsidRDefault="00821302" w:rsidP="00480FC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4E3F8E" w14:textId="79CE4BFB" w:rsidR="00C20EE4" w:rsidRPr="003C153D" w:rsidRDefault="00BC394F" w:rsidP="00480FC5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I</w:t>
      </w:r>
      <w:r w:rsidR="00C20EE4" w:rsidRPr="003C153D">
        <w:rPr>
          <w:rFonts w:asciiTheme="majorHAnsi" w:hAnsiTheme="majorHAnsi" w:cstheme="majorHAnsi"/>
          <w:b/>
          <w:bCs/>
        </w:rPr>
        <w:t>V.</w:t>
      </w:r>
      <w:r w:rsidRPr="003C153D">
        <w:rPr>
          <w:rFonts w:asciiTheme="majorHAnsi" w:hAnsiTheme="majorHAnsi" w:cstheme="majorHAnsi"/>
          <w:b/>
          <w:bCs/>
        </w:rPr>
        <w:t xml:space="preserve"> PRIHVATLJIVOST TROŠKOVA</w:t>
      </w:r>
    </w:p>
    <w:p w14:paraId="5724A678" w14:textId="441CDEC0" w:rsidR="00821302" w:rsidRPr="003C153D" w:rsidRDefault="00BC394F" w:rsidP="00480FC5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9" w:name="_Hlk95125412"/>
      <w:r w:rsidRPr="004A3C91">
        <w:rPr>
          <w:rFonts w:asciiTheme="majorHAnsi" w:hAnsiTheme="majorHAnsi" w:cstheme="majorHAnsi"/>
        </w:rPr>
        <w:t xml:space="preserve">TZGC Organizatoru može dodijeliti potporu do najviše </w:t>
      </w:r>
      <w:r w:rsidR="00CC1502" w:rsidRPr="004A3C91">
        <w:rPr>
          <w:rFonts w:asciiTheme="majorHAnsi" w:hAnsiTheme="majorHAnsi" w:cstheme="majorHAnsi"/>
        </w:rPr>
        <w:t>8</w:t>
      </w:r>
      <w:r w:rsidRPr="004A3C91">
        <w:rPr>
          <w:rFonts w:asciiTheme="majorHAnsi" w:hAnsiTheme="majorHAnsi" w:cstheme="majorHAnsi"/>
        </w:rPr>
        <w:t>0% ukupnih troškova realizacije pojedinog događanja</w:t>
      </w:r>
      <w:r w:rsidR="002C782F" w:rsidRPr="004A3C91">
        <w:rPr>
          <w:rFonts w:asciiTheme="majorHAnsi" w:hAnsiTheme="majorHAnsi" w:cstheme="majorHAnsi"/>
        </w:rPr>
        <w:t>, a za koje TZGC ocijeni da su objektivno opravdani gledajući nužne troškove realizacije događanja.</w:t>
      </w:r>
      <w:bookmarkEnd w:id="9"/>
    </w:p>
    <w:p w14:paraId="7A45DD0F" w14:textId="01A52711" w:rsidR="00BC394F" w:rsidRPr="003C153D" w:rsidRDefault="002C782F" w:rsidP="00480FC5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lastRenderedPageBreak/>
        <w:t xml:space="preserve">V. </w:t>
      </w:r>
      <w:r w:rsidR="0091622A">
        <w:rPr>
          <w:rFonts w:asciiTheme="majorHAnsi" w:hAnsiTheme="majorHAnsi" w:cstheme="majorHAnsi"/>
          <w:b/>
          <w:bCs/>
        </w:rPr>
        <w:t>KRITERIJI</w:t>
      </w:r>
      <w:r w:rsidRPr="003C153D">
        <w:rPr>
          <w:rFonts w:asciiTheme="majorHAnsi" w:hAnsiTheme="majorHAnsi" w:cstheme="majorHAnsi"/>
          <w:b/>
          <w:bCs/>
        </w:rPr>
        <w:t xml:space="preserve"> ZA ODOBRAVANJE POTPORE TZGC</w:t>
      </w:r>
      <w:r w:rsidR="00BC394F" w:rsidRPr="003C153D">
        <w:rPr>
          <w:rFonts w:asciiTheme="majorHAnsi" w:hAnsiTheme="majorHAnsi" w:cstheme="majorHAnsi"/>
          <w:b/>
          <w:bCs/>
        </w:rPr>
        <w:t xml:space="preserve">  </w:t>
      </w:r>
    </w:p>
    <w:p w14:paraId="351E6CF0" w14:textId="1E79D35F" w:rsidR="002C782F" w:rsidRPr="003C153D" w:rsidRDefault="002C782F" w:rsidP="00480FC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Pri donošenju odluke o odabiru projekata i dodjeli sredstava uzimat će se u obzir kriteriji</w:t>
      </w:r>
      <w:r w:rsidR="000B3CF4">
        <w:rPr>
          <w:rFonts w:asciiTheme="majorHAnsi" w:hAnsiTheme="majorHAnsi" w:cstheme="majorHAnsi"/>
        </w:rPr>
        <w:t xml:space="preserve"> opisani u </w:t>
      </w:r>
      <w:r w:rsidR="00FE2FCD">
        <w:rPr>
          <w:rFonts w:asciiTheme="majorHAnsi" w:hAnsiTheme="majorHAnsi" w:cstheme="majorHAnsi"/>
        </w:rPr>
        <w:t>Uputama za prijavitelje (točka 4.3.)</w:t>
      </w:r>
    </w:p>
    <w:p w14:paraId="4D9C2506" w14:textId="5B78D545" w:rsidR="00BC394F" w:rsidRPr="003C153D" w:rsidRDefault="00BC394F" w:rsidP="003C153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9AA2B0" w14:textId="70161B9C" w:rsidR="003A0C92" w:rsidRPr="003C153D" w:rsidRDefault="003A0C92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VI. DOKUMENTACIJA ZA KANDIDIRANJE</w:t>
      </w:r>
    </w:p>
    <w:p w14:paraId="43021932" w14:textId="335BA8C3" w:rsidR="00CF44E4" w:rsidRPr="003C153D" w:rsidRDefault="00CF44E4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</w:rPr>
        <w:t xml:space="preserve">Javni poziv i svi obrasci objavljeni su na internetskoj stranici TZGC </w:t>
      </w:r>
      <w:r w:rsidR="005264A1" w:rsidRPr="005264A1">
        <w:rPr>
          <w:rFonts w:asciiTheme="majorHAnsi" w:hAnsiTheme="majorHAnsi" w:cstheme="majorHAnsi"/>
          <w:b/>
          <w:bCs/>
          <w:i/>
          <w:iCs/>
        </w:rPr>
        <w:t>www.rivieracrikvenica.com</w:t>
      </w:r>
      <w:r w:rsidR="005264A1">
        <w:rPr>
          <w:rFonts w:asciiTheme="majorHAnsi" w:hAnsiTheme="majorHAnsi" w:cstheme="majorHAnsi"/>
          <w:b/>
          <w:bCs/>
          <w:i/>
          <w:iCs/>
        </w:rPr>
        <w:t xml:space="preserve">, </w:t>
      </w:r>
      <w:r w:rsidR="005264A1" w:rsidRPr="005264A1">
        <w:rPr>
          <w:rFonts w:asciiTheme="majorHAnsi" w:hAnsiTheme="majorHAnsi" w:cstheme="majorHAnsi"/>
        </w:rPr>
        <w:t xml:space="preserve">a detaljna dokumentacija s pojašnjenjima opisana je u Uputama za prijavitelje (točka </w:t>
      </w:r>
      <w:r w:rsidR="00EF674E">
        <w:rPr>
          <w:rFonts w:asciiTheme="majorHAnsi" w:hAnsiTheme="majorHAnsi" w:cstheme="majorHAnsi"/>
        </w:rPr>
        <w:t>3.1.</w:t>
      </w:r>
      <w:r w:rsidR="005264A1" w:rsidRPr="005264A1">
        <w:rPr>
          <w:rFonts w:asciiTheme="majorHAnsi" w:hAnsiTheme="majorHAnsi" w:cstheme="majorHAnsi"/>
        </w:rPr>
        <w:t>)</w:t>
      </w:r>
    </w:p>
    <w:p w14:paraId="615D144E" w14:textId="77777777" w:rsidR="006B4382" w:rsidRDefault="006B4382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203A0FA9" w14:textId="51C3D8B2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V</w:t>
      </w:r>
      <w:r w:rsidR="00C20EE4" w:rsidRPr="003C153D">
        <w:rPr>
          <w:rFonts w:asciiTheme="majorHAnsi" w:hAnsiTheme="majorHAnsi" w:cstheme="majorHAnsi"/>
          <w:b/>
          <w:bCs/>
        </w:rPr>
        <w:t>I</w:t>
      </w:r>
      <w:r w:rsidR="00BD3249" w:rsidRPr="003C153D">
        <w:rPr>
          <w:rFonts w:asciiTheme="majorHAnsi" w:hAnsiTheme="majorHAnsi" w:cstheme="majorHAnsi"/>
          <w:b/>
          <w:bCs/>
        </w:rPr>
        <w:t>I</w:t>
      </w:r>
      <w:r w:rsidRPr="003C153D">
        <w:rPr>
          <w:rFonts w:asciiTheme="majorHAnsi" w:hAnsiTheme="majorHAnsi" w:cstheme="majorHAnsi"/>
          <w:b/>
          <w:bCs/>
        </w:rPr>
        <w:t>.</w:t>
      </w:r>
      <w:r w:rsidR="00BD3249" w:rsidRPr="003C153D">
        <w:rPr>
          <w:rFonts w:asciiTheme="majorHAnsi" w:hAnsiTheme="majorHAnsi" w:cstheme="majorHAnsi"/>
          <w:b/>
          <w:bCs/>
        </w:rPr>
        <w:t xml:space="preserve"> ROK I NAČIN PODNOŠENJA PRIJAVE</w:t>
      </w:r>
    </w:p>
    <w:p w14:paraId="6E779BF6" w14:textId="3F1F8CCB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Prijavu je potrebno poslati ili dostaviti u zatvorenoj omotnici u jednom primjerku.</w:t>
      </w:r>
    </w:p>
    <w:p w14:paraId="7DA716D6" w14:textId="3869299A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Na vanjskoj strani omotnice obvezno treba navesti:</w:t>
      </w:r>
    </w:p>
    <w:p w14:paraId="0E24144B" w14:textId="356DDB54" w:rsidR="00B5299D" w:rsidRPr="003C153D" w:rsidRDefault="00B5299D" w:rsidP="003C153D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naziv i adresu prijavitelja</w:t>
      </w:r>
    </w:p>
    <w:p w14:paraId="192B412A" w14:textId="6CAD5669" w:rsidR="00B5299D" w:rsidRPr="003C153D" w:rsidRDefault="00B5299D" w:rsidP="003C153D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naznaku "</w:t>
      </w:r>
      <w:r w:rsidR="005A119C" w:rsidRPr="003C153D">
        <w:rPr>
          <w:rFonts w:asciiTheme="majorHAnsi" w:hAnsiTheme="majorHAnsi" w:cstheme="majorHAnsi"/>
        </w:rPr>
        <w:t>Javni poziv</w:t>
      </w:r>
      <w:r w:rsidRPr="003C153D">
        <w:rPr>
          <w:rFonts w:asciiTheme="majorHAnsi" w:hAnsiTheme="majorHAnsi" w:cstheme="majorHAnsi"/>
        </w:rPr>
        <w:t xml:space="preserve"> </w:t>
      </w:r>
      <w:r w:rsidR="00BD3249" w:rsidRPr="003C153D">
        <w:rPr>
          <w:rFonts w:asciiTheme="majorHAnsi" w:hAnsiTheme="majorHAnsi" w:cstheme="majorHAnsi"/>
        </w:rPr>
        <w:t>za potpore događanjima u 202</w:t>
      </w:r>
      <w:r w:rsidR="0099644F">
        <w:rPr>
          <w:rFonts w:asciiTheme="majorHAnsi" w:hAnsiTheme="majorHAnsi" w:cstheme="majorHAnsi"/>
        </w:rPr>
        <w:t>5</w:t>
      </w:r>
      <w:r w:rsidR="00BD3249" w:rsidRPr="003C153D">
        <w:rPr>
          <w:rFonts w:asciiTheme="majorHAnsi" w:hAnsiTheme="majorHAnsi" w:cstheme="majorHAnsi"/>
        </w:rPr>
        <w:t>. godini</w:t>
      </w:r>
      <w:r w:rsidR="00A96E5D" w:rsidRPr="003C153D">
        <w:rPr>
          <w:rFonts w:asciiTheme="majorHAnsi" w:hAnsiTheme="majorHAnsi" w:cstheme="majorHAnsi"/>
        </w:rPr>
        <w:t>.</w:t>
      </w:r>
      <w:r w:rsidRPr="003C153D">
        <w:rPr>
          <w:rFonts w:asciiTheme="majorHAnsi" w:hAnsiTheme="majorHAnsi" w:cstheme="majorHAnsi"/>
        </w:rPr>
        <w:t xml:space="preserve"> - ne otvarati".</w:t>
      </w:r>
    </w:p>
    <w:p w14:paraId="2B6F996A" w14:textId="5283EBF3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Prijave se mogu dostaviti poštom ili osobno na adresu:</w:t>
      </w:r>
    </w:p>
    <w:p w14:paraId="76188D41" w14:textId="77777777" w:rsidR="000B2CCB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Turistička zajednica Grad</w:t>
      </w:r>
      <w:r w:rsidR="005A119C" w:rsidRPr="003C153D">
        <w:rPr>
          <w:rFonts w:asciiTheme="majorHAnsi" w:hAnsiTheme="majorHAnsi" w:cstheme="majorHAnsi"/>
        </w:rPr>
        <w:t>a</w:t>
      </w:r>
      <w:r w:rsidRPr="003C153D">
        <w:rPr>
          <w:rFonts w:asciiTheme="majorHAnsi" w:hAnsiTheme="majorHAnsi" w:cstheme="majorHAnsi"/>
        </w:rPr>
        <w:t xml:space="preserve"> Crikvenice, Trg Stjepana Radića 1c, 51260 Crikvenica.</w:t>
      </w:r>
    </w:p>
    <w:p w14:paraId="552F4598" w14:textId="7DDF462D" w:rsidR="000B2CCB" w:rsidRPr="003C153D" w:rsidRDefault="006B4382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/>
      </w:r>
      <w:r w:rsidR="000B2CCB" w:rsidRPr="003C153D">
        <w:rPr>
          <w:rFonts w:asciiTheme="majorHAnsi" w:hAnsiTheme="majorHAnsi" w:cstheme="majorHAnsi"/>
          <w:b/>
          <w:bCs/>
        </w:rPr>
        <w:t xml:space="preserve">Krajnji rok za podnošenje prijava </w:t>
      </w:r>
      <w:r w:rsidR="000B2CCB" w:rsidRPr="001D24DF">
        <w:rPr>
          <w:rFonts w:asciiTheme="majorHAnsi" w:hAnsiTheme="majorHAnsi" w:cstheme="majorHAnsi"/>
          <w:b/>
          <w:bCs/>
        </w:rPr>
        <w:t xml:space="preserve">je </w:t>
      </w:r>
      <w:r w:rsidR="005732CB" w:rsidRPr="001D24DF">
        <w:rPr>
          <w:rFonts w:asciiTheme="majorHAnsi" w:hAnsiTheme="majorHAnsi" w:cstheme="majorHAnsi"/>
          <w:b/>
          <w:bCs/>
        </w:rPr>
        <w:t>3</w:t>
      </w:r>
      <w:r w:rsidR="004F163E" w:rsidRPr="001D24DF">
        <w:rPr>
          <w:rFonts w:asciiTheme="majorHAnsi" w:hAnsiTheme="majorHAnsi" w:cstheme="majorHAnsi"/>
          <w:b/>
          <w:bCs/>
        </w:rPr>
        <w:t>1</w:t>
      </w:r>
      <w:r w:rsidRPr="001D24DF">
        <w:rPr>
          <w:rFonts w:asciiTheme="majorHAnsi" w:hAnsiTheme="majorHAnsi" w:cstheme="majorHAnsi"/>
          <w:b/>
          <w:bCs/>
        </w:rPr>
        <w:t xml:space="preserve">. </w:t>
      </w:r>
      <w:r w:rsidR="005732CB" w:rsidRPr="001D24DF">
        <w:rPr>
          <w:rFonts w:asciiTheme="majorHAnsi" w:hAnsiTheme="majorHAnsi" w:cstheme="majorHAnsi"/>
          <w:b/>
          <w:bCs/>
        </w:rPr>
        <w:t>siječnja</w:t>
      </w:r>
      <w:r w:rsidRPr="001D24DF">
        <w:rPr>
          <w:rFonts w:asciiTheme="majorHAnsi" w:hAnsiTheme="majorHAnsi" w:cstheme="majorHAnsi"/>
          <w:b/>
          <w:bCs/>
        </w:rPr>
        <w:t xml:space="preserve"> 202</w:t>
      </w:r>
      <w:r w:rsidR="0099644F" w:rsidRPr="001D24DF">
        <w:rPr>
          <w:rFonts w:asciiTheme="majorHAnsi" w:hAnsiTheme="majorHAnsi" w:cstheme="majorHAnsi"/>
          <w:b/>
          <w:bCs/>
        </w:rPr>
        <w:t>5</w:t>
      </w:r>
      <w:r w:rsidR="005732CB" w:rsidRPr="001D24DF">
        <w:rPr>
          <w:rFonts w:asciiTheme="majorHAnsi" w:hAnsiTheme="majorHAnsi" w:cstheme="majorHAnsi"/>
          <w:b/>
          <w:bCs/>
        </w:rPr>
        <w:t>.</w:t>
      </w:r>
      <w:r w:rsidRPr="001D24DF">
        <w:rPr>
          <w:rFonts w:asciiTheme="majorHAnsi" w:hAnsiTheme="majorHAnsi" w:cstheme="majorHAnsi"/>
          <w:b/>
          <w:bCs/>
        </w:rPr>
        <w:t xml:space="preserve"> </w:t>
      </w:r>
      <w:r w:rsidR="000B2CCB" w:rsidRPr="001D24DF">
        <w:rPr>
          <w:rFonts w:asciiTheme="majorHAnsi" w:hAnsiTheme="majorHAnsi" w:cstheme="majorHAnsi"/>
          <w:b/>
          <w:bCs/>
        </w:rPr>
        <w:t xml:space="preserve">godine </w:t>
      </w:r>
      <w:r w:rsidR="000B2CCB" w:rsidRPr="001D24DF">
        <w:rPr>
          <w:rFonts w:asciiTheme="majorHAnsi" w:hAnsiTheme="majorHAnsi" w:cstheme="majorHAnsi"/>
        </w:rPr>
        <w:t xml:space="preserve">(u obzir dolaze i prijave s datumom otpreme pošte </w:t>
      </w:r>
      <w:r w:rsidR="005732CB" w:rsidRPr="001D24DF">
        <w:rPr>
          <w:rFonts w:asciiTheme="majorHAnsi" w:hAnsiTheme="majorHAnsi" w:cstheme="majorHAnsi"/>
        </w:rPr>
        <w:t>3</w:t>
      </w:r>
      <w:r w:rsidR="004F163E" w:rsidRPr="001D24DF">
        <w:rPr>
          <w:rFonts w:asciiTheme="majorHAnsi" w:hAnsiTheme="majorHAnsi" w:cstheme="majorHAnsi"/>
        </w:rPr>
        <w:t>1</w:t>
      </w:r>
      <w:r w:rsidRPr="001D24DF">
        <w:rPr>
          <w:rFonts w:asciiTheme="majorHAnsi" w:hAnsiTheme="majorHAnsi" w:cstheme="majorHAnsi"/>
        </w:rPr>
        <w:t xml:space="preserve">. </w:t>
      </w:r>
      <w:r w:rsidR="005732CB" w:rsidRPr="001D24DF">
        <w:rPr>
          <w:rFonts w:asciiTheme="majorHAnsi" w:hAnsiTheme="majorHAnsi" w:cstheme="majorHAnsi"/>
        </w:rPr>
        <w:t>siječnja</w:t>
      </w:r>
      <w:r w:rsidRPr="001D24DF">
        <w:rPr>
          <w:rFonts w:asciiTheme="majorHAnsi" w:hAnsiTheme="majorHAnsi" w:cstheme="majorHAnsi"/>
        </w:rPr>
        <w:t xml:space="preserve"> 202</w:t>
      </w:r>
      <w:r w:rsidR="0099644F" w:rsidRPr="001D24DF">
        <w:rPr>
          <w:rFonts w:asciiTheme="majorHAnsi" w:hAnsiTheme="majorHAnsi" w:cstheme="majorHAnsi"/>
        </w:rPr>
        <w:t>5</w:t>
      </w:r>
      <w:r w:rsidRPr="001D24DF">
        <w:rPr>
          <w:rFonts w:asciiTheme="majorHAnsi" w:hAnsiTheme="majorHAnsi" w:cstheme="majorHAnsi"/>
        </w:rPr>
        <w:t>. godine).</w:t>
      </w:r>
    </w:p>
    <w:p w14:paraId="04B27297" w14:textId="77777777" w:rsidR="000B2CCB" w:rsidRPr="003C153D" w:rsidRDefault="000B2CCB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0035938" w14:textId="42EFA0F3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VII</w:t>
      </w:r>
      <w:r w:rsidR="00C20EE4" w:rsidRPr="003C153D">
        <w:rPr>
          <w:rFonts w:asciiTheme="majorHAnsi" w:hAnsiTheme="majorHAnsi" w:cstheme="majorHAnsi"/>
          <w:b/>
          <w:bCs/>
        </w:rPr>
        <w:t>I</w:t>
      </w:r>
      <w:r w:rsidRPr="003C153D">
        <w:rPr>
          <w:rFonts w:asciiTheme="majorHAnsi" w:hAnsiTheme="majorHAnsi" w:cstheme="majorHAnsi"/>
          <w:b/>
          <w:bCs/>
        </w:rPr>
        <w:t>.</w:t>
      </w:r>
      <w:r w:rsidR="00BD3249" w:rsidRPr="003C153D">
        <w:rPr>
          <w:rFonts w:asciiTheme="majorHAnsi" w:hAnsiTheme="majorHAnsi" w:cstheme="majorHAnsi"/>
          <w:b/>
          <w:bCs/>
        </w:rPr>
        <w:t xml:space="preserve"> ODOBRAVANJE POTPORE, ODLUKA I OBJAVA POPISA KORISNIKA</w:t>
      </w:r>
    </w:p>
    <w:p w14:paraId="4B82B5F3" w14:textId="0AAEFB75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Formalnu valjanost pristiglih prijava utvrdit će Povjerenstvo za provedbu formalne</w:t>
      </w:r>
      <w:r w:rsidR="00EF674E">
        <w:rPr>
          <w:rFonts w:asciiTheme="majorHAnsi" w:hAnsiTheme="majorHAnsi" w:cstheme="majorHAnsi"/>
        </w:rPr>
        <w:t xml:space="preserve"> provjere.</w:t>
      </w:r>
    </w:p>
    <w:p w14:paraId="708B07D0" w14:textId="77777777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Sve formalno valjane prijavljene programe razmatrat će i sadržajno vrednovat Povjerenstvo za ocjenjivanje imenovano od strane Predsjednika TZGC.</w:t>
      </w:r>
    </w:p>
    <w:p w14:paraId="20B79CEB" w14:textId="051ED36D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Programi se vrednuju temeljem kriterija za vrednovanje programa objavljenih u Uputama za prijavitelj</w:t>
      </w:r>
      <w:r w:rsidR="00600159" w:rsidRPr="003C153D">
        <w:rPr>
          <w:rFonts w:asciiTheme="majorHAnsi" w:hAnsiTheme="majorHAnsi" w:cstheme="majorHAnsi"/>
        </w:rPr>
        <w:t>e</w:t>
      </w:r>
      <w:r w:rsidR="00F8724D">
        <w:rPr>
          <w:rFonts w:asciiTheme="majorHAnsi" w:hAnsiTheme="majorHAnsi" w:cstheme="majorHAnsi"/>
        </w:rPr>
        <w:t>.</w:t>
      </w:r>
    </w:p>
    <w:p w14:paraId="3F0B9BA5" w14:textId="77777777" w:rsidR="00480FC5" w:rsidRPr="003C153D" w:rsidRDefault="00480FC5" w:rsidP="003C153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9222953" w14:textId="40254810" w:rsidR="00B5299D" w:rsidRPr="003C153D" w:rsidRDefault="002C1AF8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I</w:t>
      </w:r>
      <w:r w:rsidR="00B5299D" w:rsidRPr="003C153D">
        <w:rPr>
          <w:rFonts w:asciiTheme="majorHAnsi" w:hAnsiTheme="majorHAnsi" w:cstheme="majorHAnsi"/>
          <w:b/>
          <w:bCs/>
        </w:rPr>
        <w:t>X.</w:t>
      </w:r>
      <w:r w:rsidR="000B2CCB" w:rsidRPr="003C153D">
        <w:rPr>
          <w:rFonts w:asciiTheme="majorHAnsi" w:hAnsiTheme="majorHAnsi" w:cstheme="majorHAnsi"/>
          <w:b/>
          <w:bCs/>
        </w:rPr>
        <w:t xml:space="preserve"> SKLAPANJE UGOVORA</w:t>
      </w:r>
    </w:p>
    <w:p w14:paraId="0447084A" w14:textId="73446465" w:rsidR="00480FC5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 xml:space="preserve">S prijaviteljima za čije se projekte donese Odluka o odobravanju financijskih sredstava sklopit će se Ugovor o </w:t>
      </w:r>
      <w:r w:rsidR="00600159" w:rsidRPr="003C153D">
        <w:rPr>
          <w:rFonts w:asciiTheme="majorHAnsi" w:hAnsiTheme="majorHAnsi" w:cstheme="majorHAnsi"/>
        </w:rPr>
        <w:t>financiranju manifestacij</w:t>
      </w:r>
      <w:r w:rsidR="0003356A" w:rsidRPr="003C153D">
        <w:rPr>
          <w:rFonts w:asciiTheme="majorHAnsi" w:hAnsiTheme="majorHAnsi" w:cstheme="majorHAnsi"/>
        </w:rPr>
        <w:t>e</w:t>
      </w:r>
      <w:r w:rsidRPr="003C153D">
        <w:rPr>
          <w:rFonts w:asciiTheme="majorHAnsi" w:hAnsiTheme="majorHAnsi" w:cstheme="majorHAnsi"/>
        </w:rPr>
        <w:t xml:space="preserve"> u Gradu Crikvenici za 202</w:t>
      </w:r>
      <w:r w:rsidR="0099644F">
        <w:rPr>
          <w:rFonts w:asciiTheme="majorHAnsi" w:hAnsiTheme="majorHAnsi" w:cstheme="majorHAnsi"/>
        </w:rPr>
        <w:t>5</w:t>
      </w:r>
      <w:r w:rsidRPr="003C153D">
        <w:rPr>
          <w:rFonts w:asciiTheme="majorHAnsi" w:hAnsiTheme="majorHAnsi" w:cstheme="majorHAnsi"/>
        </w:rPr>
        <w:t>. godinu.</w:t>
      </w:r>
    </w:p>
    <w:p w14:paraId="1561DE15" w14:textId="77777777" w:rsidR="00480FC5" w:rsidRPr="003C153D" w:rsidRDefault="00480FC5" w:rsidP="003C153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6919069" w14:textId="319E8D79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3C153D">
        <w:rPr>
          <w:rFonts w:asciiTheme="majorHAnsi" w:hAnsiTheme="majorHAnsi" w:cstheme="majorHAnsi"/>
          <w:b/>
          <w:bCs/>
        </w:rPr>
        <w:t>X.</w:t>
      </w:r>
      <w:r w:rsidR="003C153D" w:rsidRPr="003C153D">
        <w:rPr>
          <w:rFonts w:asciiTheme="majorHAnsi" w:hAnsiTheme="majorHAnsi" w:cstheme="majorHAnsi"/>
          <w:b/>
          <w:bCs/>
        </w:rPr>
        <w:t xml:space="preserve"> DODATNE INFORMACIJE</w:t>
      </w:r>
    </w:p>
    <w:p w14:paraId="795E029A" w14:textId="77777777" w:rsidR="00B5299D" w:rsidRPr="003C153D" w:rsidRDefault="00B5299D" w:rsidP="003C153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C153D">
        <w:rPr>
          <w:rFonts w:asciiTheme="majorHAnsi" w:hAnsiTheme="majorHAnsi" w:cstheme="majorHAnsi"/>
        </w:rPr>
        <w:t>Sve potrebne informacije mogu se dobiti u putem e-maila navedenog u Uputama za prijavitelje.</w:t>
      </w:r>
    </w:p>
    <w:p w14:paraId="2696D4D1" w14:textId="77777777" w:rsidR="000F7D79" w:rsidRDefault="000F7D79" w:rsidP="00480FC5">
      <w:pPr>
        <w:spacing w:after="0" w:line="240" w:lineRule="auto"/>
        <w:jc w:val="right"/>
      </w:pPr>
    </w:p>
    <w:p w14:paraId="036F2DF8" w14:textId="77777777" w:rsidR="000F7D79" w:rsidRDefault="000F7D79" w:rsidP="00480FC5">
      <w:pPr>
        <w:spacing w:after="0" w:line="240" w:lineRule="auto"/>
        <w:jc w:val="right"/>
      </w:pPr>
    </w:p>
    <w:p w14:paraId="5B4346FA" w14:textId="77777777" w:rsidR="00480FC5" w:rsidRDefault="00480FC5" w:rsidP="00480FC5">
      <w:pPr>
        <w:spacing w:after="0" w:line="240" w:lineRule="auto"/>
        <w:jc w:val="right"/>
      </w:pPr>
    </w:p>
    <w:p w14:paraId="3F06D464" w14:textId="63A48EB5" w:rsidR="00B5299D" w:rsidRDefault="00B5299D" w:rsidP="00480FC5">
      <w:pPr>
        <w:spacing w:after="0" w:line="240" w:lineRule="auto"/>
        <w:jc w:val="right"/>
      </w:pPr>
      <w:r>
        <w:t>Predsjedni</w:t>
      </w:r>
      <w:r w:rsidR="0099644F">
        <w:t>ca</w:t>
      </w:r>
      <w:r>
        <w:t xml:space="preserve"> TZG Crikvenice:</w:t>
      </w:r>
    </w:p>
    <w:p w14:paraId="040EC591" w14:textId="6320A2D9" w:rsidR="00D33B68" w:rsidRDefault="0099644F" w:rsidP="00480FC5">
      <w:pPr>
        <w:spacing w:after="0" w:line="240" w:lineRule="auto"/>
        <w:jc w:val="right"/>
      </w:pPr>
      <w:r>
        <w:t>Ivona Matošić Gašparović</w:t>
      </w:r>
    </w:p>
    <w:sectPr w:rsidR="00D33B68" w:rsidSect="00174F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Medium">
    <w:altName w:val="Calibri"/>
    <w:charset w:val="00"/>
    <w:family w:val="swiss"/>
    <w:pitch w:val="variable"/>
    <w:sig w:usb0="A00002BF" w:usb1="4000207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D85"/>
    <w:multiLevelType w:val="hybridMultilevel"/>
    <w:tmpl w:val="D4A4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3C5"/>
    <w:multiLevelType w:val="hybridMultilevel"/>
    <w:tmpl w:val="D0CA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67B"/>
    <w:multiLevelType w:val="hybridMultilevel"/>
    <w:tmpl w:val="09DEF8CE"/>
    <w:lvl w:ilvl="0" w:tplc="C43E30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7D2"/>
    <w:multiLevelType w:val="hybridMultilevel"/>
    <w:tmpl w:val="BFB0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1362"/>
    <w:multiLevelType w:val="hybridMultilevel"/>
    <w:tmpl w:val="B2D0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D7AA2"/>
    <w:multiLevelType w:val="hybridMultilevel"/>
    <w:tmpl w:val="E9AE4466"/>
    <w:lvl w:ilvl="0" w:tplc="A19C47D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3DB4"/>
    <w:multiLevelType w:val="hybridMultilevel"/>
    <w:tmpl w:val="B558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6B10"/>
    <w:multiLevelType w:val="hybridMultilevel"/>
    <w:tmpl w:val="0A1AC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A6679"/>
    <w:multiLevelType w:val="hybridMultilevel"/>
    <w:tmpl w:val="D5F222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961BA5"/>
    <w:multiLevelType w:val="hybridMultilevel"/>
    <w:tmpl w:val="C5527BF6"/>
    <w:lvl w:ilvl="0" w:tplc="1762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7DD8"/>
    <w:multiLevelType w:val="hybridMultilevel"/>
    <w:tmpl w:val="3F98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4C01"/>
    <w:multiLevelType w:val="hybridMultilevel"/>
    <w:tmpl w:val="F87E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87F2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0CA4"/>
    <w:multiLevelType w:val="hybridMultilevel"/>
    <w:tmpl w:val="2E88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2610"/>
    <w:multiLevelType w:val="hybridMultilevel"/>
    <w:tmpl w:val="F85C89AA"/>
    <w:lvl w:ilvl="0" w:tplc="C43E30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26C06"/>
    <w:multiLevelType w:val="hybridMultilevel"/>
    <w:tmpl w:val="60F63D9E"/>
    <w:lvl w:ilvl="0" w:tplc="C43E30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5AD2"/>
    <w:multiLevelType w:val="hybridMultilevel"/>
    <w:tmpl w:val="F752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366A1"/>
    <w:multiLevelType w:val="hybridMultilevel"/>
    <w:tmpl w:val="0A9EC92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D238D"/>
    <w:multiLevelType w:val="hybridMultilevel"/>
    <w:tmpl w:val="09AC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73F8C"/>
    <w:multiLevelType w:val="hybridMultilevel"/>
    <w:tmpl w:val="5A721FB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345C2"/>
    <w:multiLevelType w:val="hybridMultilevel"/>
    <w:tmpl w:val="DFB22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87D"/>
    <w:multiLevelType w:val="hybridMultilevel"/>
    <w:tmpl w:val="0590C9C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0211"/>
    <w:multiLevelType w:val="hybridMultilevel"/>
    <w:tmpl w:val="D27A1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C2522"/>
    <w:multiLevelType w:val="hybridMultilevel"/>
    <w:tmpl w:val="037E6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6076">
    <w:abstractNumId w:val="12"/>
  </w:num>
  <w:num w:numId="2" w16cid:durableId="374894970">
    <w:abstractNumId w:val="6"/>
  </w:num>
  <w:num w:numId="3" w16cid:durableId="241136111">
    <w:abstractNumId w:val="21"/>
  </w:num>
  <w:num w:numId="4" w16cid:durableId="1421487025">
    <w:abstractNumId w:val="3"/>
  </w:num>
  <w:num w:numId="5" w16cid:durableId="986470235">
    <w:abstractNumId w:val="10"/>
  </w:num>
  <w:num w:numId="6" w16cid:durableId="1393113349">
    <w:abstractNumId w:val="14"/>
  </w:num>
  <w:num w:numId="7" w16cid:durableId="1164316364">
    <w:abstractNumId w:val="2"/>
  </w:num>
  <w:num w:numId="8" w16cid:durableId="1678265374">
    <w:abstractNumId w:val="13"/>
  </w:num>
  <w:num w:numId="9" w16cid:durableId="1059550028">
    <w:abstractNumId w:val="0"/>
  </w:num>
  <w:num w:numId="10" w16cid:durableId="361708056">
    <w:abstractNumId w:val="9"/>
  </w:num>
  <w:num w:numId="11" w16cid:durableId="530150057">
    <w:abstractNumId w:val="20"/>
  </w:num>
  <w:num w:numId="12" w16cid:durableId="203904223">
    <w:abstractNumId w:val="1"/>
  </w:num>
  <w:num w:numId="13" w16cid:durableId="359742184">
    <w:abstractNumId w:val="8"/>
  </w:num>
  <w:num w:numId="14" w16cid:durableId="97606536">
    <w:abstractNumId w:val="17"/>
  </w:num>
  <w:num w:numId="15" w16cid:durableId="493422261">
    <w:abstractNumId w:val="5"/>
  </w:num>
  <w:num w:numId="16" w16cid:durableId="1988051718">
    <w:abstractNumId w:val="16"/>
  </w:num>
  <w:num w:numId="17" w16cid:durableId="1053501181">
    <w:abstractNumId w:val="15"/>
  </w:num>
  <w:num w:numId="18" w16cid:durableId="194732556">
    <w:abstractNumId w:val="11"/>
  </w:num>
  <w:num w:numId="19" w16cid:durableId="1159612684">
    <w:abstractNumId w:val="7"/>
  </w:num>
  <w:num w:numId="20" w16cid:durableId="1673679982">
    <w:abstractNumId w:val="19"/>
  </w:num>
  <w:num w:numId="21" w16cid:durableId="381027582">
    <w:abstractNumId w:val="22"/>
  </w:num>
  <w:num w:numId="22" w16cid:durableId="994454869">
    <w:abstractNumId w:val="4"/>
  </w:num>
  <w:num w:numId="23" w16cid:durableId="5800681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9D"/>
    <w:rsid w:val="0000796F"/>
    <w:rsid w:val="0003356A"/>
    <w:rsid w:val="00055DF1"/>
    <w:rsid w:val="00063521"/>
    <w:rsid w:val="00071B1D"/>
    <w:rsid w:val="000872BD"/>
    <w:rsid w:val="000B2CCB"/>
    <w:rsid w:val="000B3CF4"/>
    <w:rsid w:val="000D1294"/>
    <w:rsid w:val="000E2A2C"/>
    <w:rsid w:val="000F7D79"/>
    <w:rsid w:val="00100385"/>
    <w:rsid w:val="00103DDA"/>
    <w:rsid w:val="00145154"/>
    <w:rsid w:val="00172374"/>
    <w:rsid w:val="00174F25"/>
    <w:rsid w:val="00183F48"/>
    <w:rsid w:val="001D1B52"/>
    <w:rsid w:val="001D24DF"/>
    <w:rsid w:val="001F3632"/>
    <w:rsid w:val="00270655"/>
    <w:rsid w:val="00284C8A"/>
    <w:rsid w:val="002918C3"/>
    <w:rsid w:val="002C1AF8"/>
    <w:rsid w:val="002C782F"/>
    <w:rsid w:val="002D50C3"/>
    <w:rsid w:val="00394646"/>
    <w:rsid w:val="003A0C92"/>
    <w:rsid w:val="003C153D"/>
    <w:rsid w:val="003F1194"/>
    <w:rsid w:val="00470543"/>
    <w:rsid w:val="00480FC5"/>
    <w:rsid w:val="004A3C91"/>
    <w:rsid w:val="004F163E"/>
    <w:rsid w:val="005264A1"/>
    <w:rsid w:val="005732CB"/>
    <w:rsid w:val="005A0860"/>
    <w:rsid w:val="005A119C"/>
    <w:rsid w:val="00600159"/>
    <w:rsid w:val="00606C5F"/>
    <w:rsid w:val="00646FF5"/>
    <w:rsid w:val="0065439F"/>
    <w:rsid w:val="006763A3"/>
    <w:rsid w:val="0068014A"/>
    <w:rsid w:val="006B4382"/>
    <w:rsid w:val="0073314B"/>
    <w:rsid w:val="0074069B"/>
    <w:rsid w:val="007448D3"/>
    <w:rsid w:val="00753AFF"/>
    <w:rsid w:val="00780549"/>
    <w:rsid w:val="00792932"/>
    <w:rsid w:val="00821302"/>
    <w:rsid w:val="00833B73"/>
    <w:rsid w:val="00855C51"/>
    <w:rsid w:val="00865DDB"/>
    <w:rsid w:val="008931F5"/>
    <w:rsid w:val="008A4063"/>
    <w:rsid w:val="008B2BAE"/>
    <w:rsid w:val="008D68A7"/>
    <w:rsid w:val="008F1BA3"/>
    <w:rsid w:val="0091622A"/>
    <w:rsid w:val="00922BB7"/>
    <w:rsid w:val="009308A2"/>
    <w:rsid w:val="00932F5F"/>
    <w:rsid w:val="0093762C"/>
    <w:rsid w:val="00954A00"/>
    <w:rsid w:val="0099644F"/>
    <w:rsid w:val="009C02D3"/>
    <w:rsid w:val="009E2232"/>
    <w:rsid w:val="00A16642"/>
    <w:rsid w:val="00A36605"/>
    <w:rsid w:val="00A96E5D"/>
    <w:rsid w:val="00AA3E7B"/>
    <w:rsid w:val="00AD14AC"/>
    <w:rsid w:val="00AD48C5"/>
    <w:rsid w:val="00B23AD6"/>
    <w:rsid w:val="00B42152"/>
    <w:rsid w:val="00B5299D"/>
    <w:rsid w:val="00B61402"/>
    <w:rsid w:val="00B871C6"/>
    <w:rsid w:val="00BC394F"/>
    <w:rsid w:val="00BD2CA2"/>
    <w:rsid w:val="00BD3249"/>
    <w:rsid w:val="00C20EE4"/>
    <w:rsid w:val="00C544C1"/>
    <w:rsid w:val="00C64C76"/>
    <w:rsid w:val="00C672B0"/>
    <w:rsid w:val="00C851A3"/>
    <w:rsid w:val="00CC1502"/>
    <w:rsid w:val="00CC16A7"/>
    <w:rsid w:val="00CC67DE"/>
    <w:rsid w:val="00CF44E4"/>
    <w:rsid w:val="00CF5044"/>
    <w:rsid w:val="00D320E7"/>
    <w:rsid w:val="00D33B68"/>
    <w:rsid w:val="00D365AA"/>
    <w:rsid w:val="00DE446B"/>
    <w:rsid w:val="00E60CDF"/>
    <w:rsid w:val="00E61220"/>
    <w:rsid w:val="00E92123"/>
    <w:rsid w:val="00EA2671"/>
    <w:rsid w:val="00EC615B"/>
    <w:rsid w:val="00ED5B4B"/>
    <w:rsid w:val="00EE623B"/>
    <w:rsid w:val="00EF674E"/>
    <w:rsid w:val="00F8724D"/>
    <w:rsid w:val="00FC4A1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B30"/>
  <w15:chartTrackingRefBased/>
  <w15:docId w15:val="{FAEE2ACC-281E-4742-9E01-C22C14DB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46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HR" w:eastAsia="en-US"/>
    </w:rPr>
  </w:style>
  <w:style w:type="paragraph" w:styleId="Zaglavlje">
    <w:name w:val="header"/>
    <w:basedOn w:val="Normal"/>
    <w:link w:val="ZaglavljeChar"/>
    <w:uiPriority w:val="99"/>
    <w:rsid w:val="00480F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rsid w:val="00480FC5"/>
    <w:rPr>
      <w:rFonts w:ascii="Times New Roman" w:eastAsia="Times New Roman" w:hAnsi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865DDB"/>
    <w:pPr>
      <w:ind w:left="720"/>
      <w:contextualSpacing/>
    </w:pPr>
  </w:style>
  <w:style w:type="table" w:styleId="Reetkatablice">
    <w:name w:val="Table Grid"/>
    <w:basedOn w:val="Obinatablica"/>
    <w:uiPriority w:val="39"/>
    <w:rsid w:val="002C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264A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Barac Frkovic</dc:creator>
  <cp:keywords/>
  <dc:description/>
  <cp:lastModifiedBy>Gordana Jelenović</cp:lastModifiedBy>
  <cp:revision>15</cp:revision>
  <cp:lastPrinted>2024-12-09T12:19:00Z</cp:lastPrinted>
  <dcterms:created xsi:type="dcterms:W3CDTF">2022-02-07T11:00:00Z</dcterms:created>
  <dcterms:modified xsi:type="dcterms:W3CDTF">2024-12-27T08:57:00Z</dcterms:modified>
</cp:coreProperties>
</file>